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770" w:rsidRPr="00707770" w:rsidRDefault="00707770" w:rsidP="00707770">
      <w:pPr>
        <w:widowControl/>
        <w:spacing w:before="100" w:beforeAutospacing="1" w:after="100" w:afterAutospacing="1"/>
        <w:jc w:val="center"/>
        <w:outlineLvl w:val="2"/>
        <w:rPr>
          <w:rFonts w:ascii="宋体" w:eastAsia="宋体" w:hAnsi="宋体" w:cs="宋体"/>
          <w:b/>
          <w:bCs/>
          <w:kern w:val="0"/>
          <w:sz w:val="32"/>
          <w:szCs w:val="27"/>
        </w:rPr>
      </w:pPr>
      <w:r w:rsidRPr="00707770">
        <w:rPr>
          <w:rFonts w:ascii="宋体" w:eastAsia="宋体" w:hAnsi="宋体" w:cs="宋体"/>
          <w:b/>
          <w:bCs/>
          <w:kern w:val="0"/>
          <w:sz w:val="32"/>
          <w:szCs w:val="27"/>
        </w:rPr>
        <w:t>关于</w:t>
      </w:r>
      <w:proofErr w:type="gramStart"/>
      <w:r w:rsidRPr="00707770">
        <w:rPr>
          <w:rFonts w:ascii="宋体" w:eastAsia="宋体" w:hAnsi="宋体" w:cs="宋体"/>
          <w:b/>
          <w:bCs/>
          <w:kern w:val="0"/>
          <w:sz w:val="32"/>
          <w:szCs w:val="27"/>
        </w:rPr>
        <w:t>汇添富可</w:t>
      </w:r>
      <w:proofErr w:type="gramEnd"/>
      <w:r w:rsidRPr="00707770">
        <w:rPr>
          <w:rFonts w:ascii="宋体" w:eastAsia="宋体" w:hAnsi="宋体" w:cs="宋体"/>
          <w:b/>
          <w:bCs/>
          <w:kern w:val="0"/>
          <w:sz w:val="32"/>
          <w:szCs w:val="27"/>
        </w:rPr>
        <w:t>转换</w:t>
      </w:r>
      <w:proofErr w:type="gramStart"/>
      <w:r w:rsidRPr="00707770">
        <w:rPr>
          <w:rFonts w:ascii="宋体" w:eastAsia="宋体" w:hAnsi="宋体" w:cs="宋体"/>
          <w:b/>
          <w:bCs/>
          <w:kern w:val="0"/>
          <w:sz w:val="32"/>
          <w:szCs w:val="27"/>
        </w:rPr>
        <w:t>债券债券</w:t>
      </w:r>
      <w:proofErr w:type="gramEnd"/>
      <w:r w:rsidRPr="00707770">
        <w:rPr>
          <w:rFonts w:ascii="宋体" w:eastAsia="宋体" w:hAnsi="宋体" w:cs="宋体"/>
          <w:b/>
          <w:bCs/>
          <w:kern w:val="0"/>
          <w:sz w:val="32"/>
          <w:szCs w:val="27"/>
        </w:rPr>
        <w:t>型证券投资基金暂停大额申购、转换转入业务的公告</w:t>
      </w:r>
    </w:p>
    <w:tbl>
      <w:tblPr>
        <w:tblW w:w="852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140"/>
        <w:gridCol w:w="555"/>
        <w:gridCol w:w="435"/>
        <w:gridCol w:w="1560"/>
        <w:gridCol w:w="2415"/>
        <w:gridCol w:w="2415"/>
      </w:tblGrid>
      <w:tr w:rsidR="00707770" w:rsidRPr="00707770" w:rsidTr="00707770">
        <w:trPr>
          <w:tblCellSpacing w:w="0" w:type="dxa"/>
        </w:trPr>
        <w:tc>
          <w:tcPr>
            <w:tcW w:w="8520" w:type="dxa"/>
            <w:gridSpan w:val="6"/>
            <w:noWrap/>
            <w:vAlign w:val="center"/>
            <w:hideMark/>
          </w:tcPr>
          <w:p w:rsidR="00707770" w:rsidRPr="00707770" w:rsidRDefault="00707770" w:rsidP="0070777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bookmarkStart w:id="0" w:name="RANGE!E5"/>
            <w:r w:rsidRPr="0070777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 xml:space="preserve">1 </w:t>
            </w:r>
            <w:bookmarkEnd w:id="0"/>
            <w:r w:rsidRPr="0070777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公告基本信息</w:t>
            </w:r>
            <w:bookmarkStart w:id="1" w:name="RANGE!G5"/>
            <w:bookmarkEnd w:id="1"/>
          </w:p>
        </w:tc>
      </w:tr>
      <w:tr w:rsidR="00707770" w:rsidRPr="00707770" w:rsidTr="00707770">
        <w:trPr>
          <w:tblCellSpacing w:w="0" w:type="dxa"/>
        </w:trPr>
        <w:tc>
          <w:tcPr>
            <w:tcW w:w="3690" w:type="dxa"/>
            <w:gridSpan w:val="4"/>
            <w:vAlign w:val="center"/>
            <w:hideMark/>
          </w:tcPr>
          <w:p w:rsidR="00707770" w:rsidRPr="00707770" w:rsidRDefault="00707770" w:rsidP="0070777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7770">
              <w:rPr>
                <w:rFonts w:ascii="宋体" w:eastAsia="宋体" w:hAnsi="宋体" w:cs="宋体"/>
                <w:kern w:val="0"/>
                <w:sz w:val="24"/>
                <w:szCs w:val="24"/>
              </w:rPr>
              <w:t>基金名称</w:t>
            </w:r>
          </w:p>
        </w:tc>
        <w:tc>
          <w:tcPr>
            <w:tcW w:w="4830" w:type="dxa"/>
            <w:gridSpan w:val="2"/>
            <w:vAlign w:val="center"/>
            <w:hideMark/>
          </w:tcPr>
          <w:p w:rsidR="00707770" w:rsidRPr="00707770" w:rsidRDefault="00707770" w:rsidP="0070777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bookmarkStart w:id="2" w:name="RANGE!G6"/>
            <w:proofErr w:type="gramStart"/>
            <w:r w:rsidRPr="00707770">
              <w:rPr>
                <w:rFonts w:ascii="宋体" w:eastAsia="宋体" w:hAnsi="宋体" w:cs="宋体"/>
                <w:kern w:val="0"/>
                <w:sz w:val="24"/>
                <w:szCs w:val="24"/>
              </w:rPr>
              <w:t>汇添富可</w:t>
            </w:r>
            <w:proofErr w:type="gramEnd"/>
            <w:r w:rsidRPr="00707770">
              <w:rPr>
                <w:rFonts w:ascii="宋体" w:eastAsia="宋体" w:hAnsi="宋体" w:cs="宋体"/>
                <w:kern w:val="0"/>
                <w:sz w:val="24"/>
                <w:szCs w:val="24"/>
              </w:rPr>
              <w:t>转换</w:t>
            </w:r>
            <w:proofErr w:type="gramStart"/>
            <w:r w:rsidRPr="00707770">
              <w:rPr>
                <w:rFonts w:ascii="宋体" w:eastAsia="宋体" w:hAnsi="宋体" w:cs="宋体"/>
                <w:kern w:val="0"/>
                <w:sz w:val="24"/>
                <w:szCs w:val="24"/>
              </w:rPr>
              <w:t>债券债券</w:t>
            </w:r>
            <w:proofErr w:type="gramEnd"/>
            <w:r w:rsidRPr="00707770">
              <w:rPr>
                <w:rFonts w:ascii="宋体" w:eastAsia="宋体" w:hAnsi="宋体" w:cs="宋体"/>
                <w:kern w:val="0"/>
                <w:sz w:val="24"/>
                <w:szCs w:val="24"/>
              </w:rPr>
              <w:t>型证券投资基金</w:t>
            </w:r>
            <w:bookmarkEnd w:id="2"/>
          </w:p>
        </w:tc>
      </w:tr>
      <w:tr w:rsidR="00707770" w:rsidRPr="00707770" w:rsidTr="00707770">
        <w:trPr>
          <w:tblCellSpacing w:w="0" w:type="dxa"/>
        </w:trPr>
        <w:tc>
          <w:tcPr>
            <w:tcW w:w="3690" w:type="dxa"/>
            <w:gridSpan w:val="4"/>
            <w:vAlign w:val="center"/>
            <w:hideMark/>
          </w:tcPr>
          <w:p w:rsidR="00707770" w:rsidRPr="00707770" w:rsidRDefault="00707770" w:rsidP="0070777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7770">
              <w:rPr>
                <w:rFonts w:ascii="宋体" w:eastAsia="宋体" w:hAnsi="宋体" w:cs="宋体"/>
                <w:kern w:val="0"/>
                <w:sz w:val="24"/>
                <w:szCs w:val="24"/>
              </w:rPr>
              <w:t>基金简称</w:t>
            </w:r>
          </w:p>
        </w:tc>
        <w:tc>
          <w:tcPr>
            <w:tcW w:w="4830" w:type="dxa"/>
            <w:gridSpan w:val="2"/>
            <w:vAlign w:val="center"/>
            <w:hideMark/>
          </w:tcPr>
          <w:p w:rsidR="00707770" w:rsidRPr="00707770" w:rsidRDefault="00707770" w:rsidP="0070777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bookmarkStart w:id="3" w:name="RANGE!G7"/>
            <w:proofErr w:type="gramStart"/>
            <w:r w:rsidRPr="00707770">
              <w:rPr>
                <w:rFonts w:ascii="宋体" w:eastAsia="宋体" w:hAnsi="宋体" w:cs="宋体"/>
                <w:kern w:val="0"/>
                <w:sz w:val="24"/>
                <w:szCs w:val="24"/>
              </w:rPr>
              <w:t>汇添富可</w:t>
            </w:r>
            <w:proofErr w:type="gramEnd"/>
            <w:r w:rsidRPr="00707770">
              <w:rPr>
                <w:rFonts w:ascii="宋体" w:eastAsia="宋体" w:hAnsi="宋体" w:cs="宋体"/>
                <w:kern w:val="0"/>
                <w:sz w:val="24"/>
                <w:szCs w:val="24"/>
              </w:rPr>
              <w:t>转换债券</w:t>
            </w:r>
            <w:bookmarkEnd w:id="3"/>
          </w:p>
        </w:tc>
      </w:tr>
      <w:tr w:rsidR="00707770" w:rsidRPr="00707770" w:rsidTr="00707770">
        <w:trPr>
          <w:tblCellSpacing w:w="0" w:type="dxa"/>
        </w:trPr>
        <w:tc>
          <w:tcPr>
            <w:tcW w:w="3690" w:type="dxa"/>
            <w:gridSpan w:val="4"/>
            <w:vAlign w:val="center"/>
            <w:hideMark/>
          </w:tcPr>
          <w:p w:rsidR="00707770" w:rsidRPr="00707770" w:rsidRDefault="00707770" w:rsidP="0070777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7770">
              <w:rPr>
                <w:rFonts w:ascii="宋体" w:eastAsia="宋体" w:hAnsi="宋体" w:cs="宋体"/>
                <w:kern w:val="0"/>
                <w:sz w:val="24"/>
                <w:szCs w:val="24"/>
              </w:rPr>
              <w:t>基金主代码</w:t>
            </w:r>
          </w:p>
        </w:tc>
        <w:tc>
          <w:tcPr>
            <w:tcW w:w="4830" w:type="dxa"/>
            <w:gridSpan w:val="2"/>
            <w:vAlign w:val="center"/>
            <w:hideMark/>
          </w:tcPr>
          <w:p w:rsidR="00707770" w:rsidRPr="00707770" w:rsidRDefault="00707770" w:rsidP="0070777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7770">
              <w:rPr>
                <w:rFonts w:ascii="宋体" w:eastAsia="宋体" w:hAnsi="宋体" w:cs="宋体"/>
                <w:kern w:val="0"/>
                <w:sz w:val="24"/>
                <w:szCs w:val="24"/>
              </w:rPr>
              <w:t>470058</w:t>
            </w:r>
          </w:p>
        </w:tc>
      </w:tr>
      <w:tr w:rsidR="00707770" w:rsidRPr="00707770" w:rsidTr="00707770">
        <w:trPr>
          <w:tblCellSpacing w:w="0" w:type="dxa"/>
        </w:trPr>
        <w:tc>
          <w:tcPr>
            <w:tcW w:w="3690" w:type="dxa"/>
            <w:gridSpan w:val="4"/>
            <w:vAlign w:val="center"/>
            <w:hideMark/>
          </w:tcPr>
          <w:p w:rsidR="00707770" w:rsidRPr="00707770" w:rsidRDefault="00707770" w:rsidP="0070777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7770">
              <w:rPr>
                <w:rFonts w:ascii="宋体" w:eastAsia="宋体" w:hAnsi="宋体" w:cs="宋体"/>
                <w:kern w:val="0"/>
                <w:sz w:val="24"/>
                <w:szCs w:val="24"/>
              </w:rPr>
              <w:t>基金管理人名称</w:t>
            </w:r>
          </w:p>
        </w:tc>
        <w:tc>
          <w:tcPr>
            <w:tcW w:w="4830" w:type="dxa"/>
            <w:gridSpan w:val="2"/>
            <w:vAlign w:val="center"/>
            <w:hideMark/>
          </w:tcPr>
          <w:p w:rsidR="00707770" w:rsidRPr="00707770" w:rsidRDefault="00707770" w:rsidP="0070777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bookmarkStart w:id="4" w:name="RANGE!G9"/>
            <w:proofErr w:type="gramStart"/>
            <w:r w:rsidRPr="00707770">
              <w:rPr>
                <w:rFonts w:ascii="宋体" w:eastAsia="宋体" w:hAnsi="宋体" w:cs="宋体"/>
                <w:kern w:val="0"/>
                <w:sz w:val="24"/>
                <w:szCs w:val="24"/>
              </w:rPr>
              <w:t>汇添富基金</w:t>
            </w:r>
            <w:proofErr w:type="gramEnd"/>
            <w:r w:rsidRPr="00707770">
              <w:rPr>
                <w:rFonts w:ascii="宋体" w:eastAsia="宋体" w:hAnsi="宋体" w:cs="宋体"/>
                <w:kern w:val="0"/>
                <w:sz w:val="24"/>
                <w:szCs w:val="24"/>
              </w:rPr>
              <w:t>管理股份有限公司</w:t>
            </w:r>
            <w:bookmarkEnd w:id="4"/>
          </w:p>
        </w:tc>
      </w:tr>
      <w:tr w:rsidR="00707770" w:rsidRPr="00707770" w:rsidTr="00707770">
        <w:trPr>
          <w:tblCellSpacing w:w="0" w:type="dxa"/>
        </w:trPr>
        <w:tc>
          <w:tcPr>
            <w:tcW w:w="3690" w:type="dxa"/>
            <w:gridSpan w:val="4"/>
            <w:vAlign w:val="center"/>
            <w:hideMark/>
          </w:tcPr>
          <w:p w:rsidR="00707770" w:rsidRPr="00707770" w:rsidRDefault="00707770" w:rsidP="0070777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7770">
              <w:rPr>
                <w:rFonts w:ascii="宋体" w:eastAsia="宋体" w:hAnsi="宋体" w:cs="宋体"/>
                <w:kern w:val="0"/>
                <w:sz w:val="24"/>
                <w:szCs w:val="24"/>
              </w:rPr>
              <w:t>公告依据</w:t>
            </w:r>
          </w:p>
        </w:tc>
        <w:tc>
          <w:tcPr>
            <w:tcW w:w="4830" w:type="dxa"/>
            <w:gridSpan w:val="2"/>
            <w:vAlign w:val="center"/>
            <w:hideMark/>
          </w:tcPr>
          <w:p w:rsidR="00707770" w:rsidRPr="00707770" w:rsidRDefault="00707770" w:rsidP="0070777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bookmarkStart w:id="5" w:name="RANGE!G10"/>
            <w:r w:rsidRPr="00707770">
              <w:rPr>
                <w:rFonts w:ascii="宋体" w:eastAsia="宋体" w:hAnsi="宋体" w:cs="宋体"/>
                <w:kern w:val="0"/>
                <w:sz w:val="24"/>
                <w:szCs w:val="24"/>
              </w:rPr>
              <w:t>根据《公开募集证券投资基金信息披露管理办法》等法律法规和《</w:t>
            </w:r>
            <w:bookmarkEnd w:id="5"/>
            <w:r w:rsidRPr="00707770">
              <w:rPr>
                <w:rFonts w:ascii="宋体" w:eastAsia="宋体" w:hAnsi="宋体" w:cs="宋体"/>
                <w:kern w:val="0"/>
                <w:sz w:val="24"/>
                <w:szCs w:val="24"/>
              </w:rPr>
              <w:t>汇添富可转换债券债券型证券投资基金基金合同》的规定。</w:t>
            </w:r>
          </w:p>
        </w:tc>
      </w:tr>
      <w:tr w:rsidR="00707770" w:rsidRPr="00707770" w:rsidTr="00707770">
        <w:trPr>
          <w:tblCellSpacing w:w="0" w:type="dxa"/>
        </w:trPr>
        <w:tc>
          <w:tcPr>
            <w:tcW w:w="1140" w:type="dxa"/>
            <w:vMerge w:val="restart"/>
            <w:vAlign w:val="center"/>
            <w:hideMark/>
          </w:tcPr>
          <w:p w:rsidR="00707770" w:rsidRPr="00707770" w:rsidRDefault="00707770" w:rsidP="0070777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7770">
              <w:rPr>
                <w:rFonts w:ascii="宋体" w:eastAsia="宋体" w:hAnsi="宋体" w:cs="宋体"/>
                <w:kern w:val="0"/>
                <w:sz w:val="24"/>
                <w:szCs w:val="24"/>
              </w:rPr>
              <w:t>暂停相关业务的起始日、金额及原因说明</w:t>
            </w:r>
          </w:p>
        </w:tc>
        <w:tc>
          <w:tcPr>
            <w:tcW w:w="2550" w:type="dxa"/>
            <w:gridSpan w:val="3"/>
            <w:vAlign w:val="center"/>
            <w:hideMark/>
          </w:tcPr>
          <w:p w:rsidR="00707770" w:rsidRPr="00707770" w:rsidRDefault="00707770" w:rsidP="0070777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7770">
              <w:rPr>
                <w:rFonts w:ascii="宋体" w:eastAsia="宋体" w:hAnsi="宋体" w:cs="宋体"/>
                <w:kern w:val="0"/>
                <w:sz w:val="24"/>
                <w:szCs w:val="24"/>
              </w:rPr>
              <w:t>暂停大额申购起始日</w:t>
            </w:r>
          </w:p>
        </w:tc>
        <w:tc>
          <w:tcPr>
            <w:tcW w:w="4830" w:type="dxa"/>
            <w:gridSpan w:val="2"/>
            <w:vAlign w:val="center"/>
            <w:hideMark/>
          </w:tcPr>
          <w:p w:rsidR="00707770" w:rsidRPr="00707770" w:rsidRDefault="00707770" w:rsidP="0070777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bookmarkStart w:id="6" w:name="RANGE!G11"/>
            <w:r w:rsidRPr="00707770">
              <w:rPr>
                <w:rFonts w:ascii="宋体" w:eastAsia="宋体" w:hAnsi="宋体" w:cs="宋体"/>
                <w:kern w:val="0"/>
                <w:sz w:val="24"/>
                <w:szCs w:val="24"/>
              </w:rPr>
              <w:t>2019</w:t>
            </w:r>
            <w:bookmarkEnd w:id="6"/>
            <w:r w:rsidRPr="00707770">
              <w:rPr>
                <w:rFonts w:ascii="宋体" w:eastAsia="宋体" w:hAnsi="宋体" w:cs="宋体"/>
                <w:kern w:val="0"/>
                <w:sz w:val="24"/>
                <w:szCs w:val="24"/>
              </w:rPr>
              <w:t>年9月9日</w:t>
            </w:r>
          </w:p>
        </w:tc>
      </w:tr>
      <w:tr w:rsidR="00707770" w:rsidRPr="00707770" w:rsidTr="00707770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07770" w:rsidRPr="00707770" w:rsidRDefault="00707770" w:rsidP="0070777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50" w:type="dxa"/>
            <w:gridSpan w:val="3"/>
            <w:vAlign w:val="center"/>
            <w:hideMark/>
          </w:tcPr>
          <w:p w:rsidR="00707770" w:rsidRPr="00707770" w:rsidRDefault="00707770" w:rsidP="0070777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7770">
              <w:rPr>
                <w:rFonts w:ascii="宋体" w:eastAsia="宋体" w:hAnsi="宋体" w:cs="宋体"/>
                <w:kern w:val="0"/>
                <w:sz w:val="24"/>
                <w:szCs w:val="24"/>
              </w:rPr>
              <w:t>暂停大额转换转入起始日</w:t>
            </w:r>
          </w:p>
        </w:tc>
        <w:tc>
          <w:tcPr>
            <w:tcW w:w="4830" w:type="dxa"/>
            <w:gridSpan w:val="2"/>
            <w:vAlign w:val="center"/>
            <w:hideMark/>
          </w:tcPr>
          <w:p w:rsidR="00707770" w:rsidRPr="00707770" w:rsidRDefault="00707770" w:rsidP="0070777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7770">
              <w:rPr>
                <w:rFonts w:ascii="宋体" w:eastAsia="宋体" w:hAnsi="宋体" w:cs="宋体"/>
                <w:kern w:val="0"/>
                <w:sz w:val="24"/>
                <w:szCs w:val="24"/>
              </w:rPr>
              <w:t>2019年9月9日</w:t>
            </w:r>
          </w:p>
        </w:tc>
      </w:tr>
      <w:tr w:rsidR="00707770" w:rsidRPr="00707770" w:rsidTr="00707770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07770" w:rsidRPr="00707770" w:rsidRDefault="00707770" w:rsidP="0070777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50" w:type="dxa"/>
            <w:gridSpan w:val="3"/>
            <w:vAlign w:val="center"/>
            <w:hideMark/>
          </w:tcPr>
          <w:p w:rsidR="00707770" w:rsidRPr="00707770" w:rsidRDefault="00707770" w:rsidP="0070777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7770">
              <w:rPr>
                <w:rFonts w:ascii="宋体" w:eastAsia="宋体" w:hAnsi="宋体" w:cs="宋体"/>
                <w:kern w:val="0"/>
                <w:sz w:val="24"/>
                <w:szCs w:val="24"/>
              </w:rPr>
              <w:t>限制申购金额（单位：人民币元）</w:t>
            </w:r>
          </w:p>
        </w:tc>
        <w:tc>
          <w:tcPr>
            <w:tcW w:w="4830" w:type="dxa"/>
            <w:gridSpan w:val="2"/>
            <w:vAlign w:val="center"/>
            <w:hideMark/>
          </w:tcPr>
          <w:p w:rsidR="00707770" w:rsidRPr="00707770" w:rsidRDefault="00707770" w:rsidP="0070777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7770">
              <w:rPr>
                <w:rFonts w:ascii="宋体" w:eastAsia="宋体" w:hAnsi="宋体" w:cs="宋体"/>
                <w:kern w:val="0"/>
                <w:sz w:val="24"/>
                <w:szCs w:val="24"/>
              </w:rPr>
              <w:t>10,000,000.00</w:t>
            </w:r>
          </w:p>
        </w:tc>
      </w:tr>
      <w:tr w:rsidR="00707770" w:rsidRPr="00707770" w:rsidTr="00707770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07770" w:rsidRPr="00707770" w:rsidRDefault="00707770" w:rsidP="0070777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50" w:type="dxa"/>
            <w:gridSpan w:val="3"/>
            <w:vAlign w:val="center"/>
            <w:hideMark/>
          </w:tcPr>
          <w:p w:rsidR="00707770" w:rsidRPr="00707770" w:rsidRDefault="00707770" w:rsidP="0070777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bookmarkStart w:id="7" w:name="RANGE!F14"/>
            <w:r w:rsidRPr="00707770">
              <w:rPr>
                <w:rFonts w:ascii="宋体" w:eastAsia="宋体" w:hAnsi="宋体" w:cs="宋体"/>
                <w:kern w:val="0"/>
                <w:sz w:val="24"/>
                <w:szCs w:val="24"/>
              </w:rPr>
              <w:t>限制转换转入金额（单位：人民币元）</w:t>
            </w:r>
            <w:bookmarkEnd w:id="7"/>
          </w:p>
        </w:tc>
        <w:tc>
          <w:tcPr>
            <w:tcW w:w="4830" w:type="dxa"/>
            <w:gridSpan w:val="2"/>
            <w:vAlign w:val="center"/>
            <w:hideMark/>
          </w:tcPr>
          <w:p w:rsidR="00707770" w:rsidRPr="00707770" w:rsidRDefault="00707770" w:rsidP="0070777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bookmarkStart w:id="8" w:name="RANGE!G14"/>
            <w:r w:rsidRPr="00707770">
              <w:rPr>
                <w:rFonts w:ascii="宋体" w:eastAsia="宋体" w:hAnsi="宋体" w:cs="宋体"/>
                <w:kern w:val="0"/>
                <w:sz w:val="24"/>
                <w:szCs w:val="24"/>
              </w:rPr>
              <w:t>10,000,000.00</w:t>
            </w:r>
            <w:bookmarkEnd w:id="8"/>
          </w:p>
        </w:tc>
      </w:tr>
      <w:tr w:rsidR="00707770" w:rsidRPr="00707770" w:rsidTr="00707770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07770" w:rsidRPr="00707770" w:rsidRDefault="00707770" w:rsidP="0070777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50" w:type="dxa"/>
            <w:gridSpan w:val="3"/>
            <w:vAlign w:val="center"/>
            <w:hideMark/>
          </w:tcPr>
          <w:p w:rsidR="00707770" w:rsidRPr="00707770" w:rsidRDefault="00707770" w:rsidP="0070777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7770">
              <w:rPr>
                <w:rFonts w:ascii="宋体" w:eastAsia="宋体" w:hAnsi="宋体" w:cs="宋体"/>
                <w:kern w:val="0"/>
                <w:sz w:val="24"/>
                <w:szCs w:val="24"/>
              </w:rPr>
              <w:t>暂停大额申购、转换转入的原因说明</w:t>
            </w:r>
          </w:p>
        </w:tc>
        <w:tc>
          <w:tcPr>
            <w:tcW w:w="4830" w:type="dxa"/>
            <w:gridSpan w:val="2"/>
            <w:vAlign w:val="center"/>
            <w:hideMark/>
          </w:tcPr>
          <w:p w:rsidR="00707770" w:rsidRPr="00707770" w:rsidRDefault="00707770" w:rsidP="0070777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7770">
              <w:rPr>
                <w:rFonts w:ascii="宋体" w:eastAsia="宋体" w:hAnsi="宋体" w:cs="宋体"/>
                <w:kern w:val="0"/>
                <w:sz w:val="24"/>
                <w:szCs w:val="24"/>
              </w:rPr>
              <w:t>为保护基金份额持有人的利益，根据《汇添富可转换债券债券型证券投资基金基金合同》的有关规定。</w:t>
            </w:r>
          </w:p>
        </w:tc>
      </w:tr>
      <w:tr w:rsidR="00707770" w:rsidRPr="00707770" w:rsidTr="00707770">
        <w:trPr>
          <w:tblCellSpacing w:w="0" w:type="dxa"/>
        </w:trPr>
        <w:tc>
          <w:tcPr>
            <w:tcW w:w="3690" w:type="dxa"/>
            <w:gridSpan w:val="4"/>
            <w:hideMark/>
          </w:tcPr>
          <w:p w:rsidR="00707770" w:rsidRPr="00707770" w:rsidRDefault="00707770" w:rsidP="0070777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7770">
              <w:rPr>
                <w:rFonts w:ascii="宋体" w:eastAsia="宋体" w:hAnsi="宋体" w:cs="宋体"/>
                <w:kern w:val="0"/>
                <w:sz w:val="24"/>
                <w:szCs w:val="24"/>
              </w:rPr>
              <w:t>下属分级基金的基金简称</w:t>
            </w:r>
          </w:p>
        </w:tc>
        <w:tc>
          <w:tcPr>
            <w:tcW w:w="2415" w:type="dxa"/>
            <w:hideMark/>
          </w:tcPr>
          <w:p w:rsidR="00707770" w:rsidRPr="00707770" w:rsidRDefault="00707770" w:rsidP="0070777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707770">
              <w:rPr>
                <w:rFonts w:ascii="宋体" w:eastAsia="宋体" w:hAnsi="宋体" w:cs="宋体"/>
                <w:kern w:val="0"/>
                <w:sz w:val="24"/>
                <w:szCs w:val="24"/>
              </w:rPr>
              <w:t>汇添富可</w:t>
            </w:r>
            <w:proofErr w:type="gramEnd"/>
            <w:r w:rsidRPr="00707770">
              <w:rPr>
                <w:rFonts w:ascii="宋体" w:eastAsia="宋体" w:hAnsi="宋体" w:cs="宋体"/>
                <w:kern w:val="0"/>
                <w:sz w:val="24"/>
                <w:szCs w:val="24"/>
              </w:rPr>
              <w:t>转换债券A</w:t>
            </w:r>
          </w:p>
        </w:tc>
        <w:tc>
          <w:tcPr>
            <w:tcW w:w="2430" w:type="dxa"/>
            <w:hideMark/>
          </w:tcPr>
          <w:p w:rsidR="00707770" w:rsidRPr="00707770" w:rsidRDefault="00707770" w:rsidP="0070777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707770">
              <w:rPr>
                <w:rFonts w:ascii="宋体" w:eastAsia="宋体" w:hAnsi="宋体" w:cs="宋体"/>
                <w:kern w:val="0"/>
                <w:sz w:val="24"/>
                <w:szCs w:val="24"/>
              </w:rPr>
              <w:t>汇添富可</w:t>
            </w:r>
            <w:proofErr w:type="gramEnd"/>
            <w:r w:rsidRPr="00707770">
              <w:rPr>
                <w:rFonts w:ascii="宋体" w:eastAsia="宋体" w:hAnsi="宋体" w:cs="宋体"/>
                <w:kern w:val="0"/>
                <w:sz w:val="24"/>
                <w:szCs w:val="24"/>
              </w:rPr>
              <w:t>转换债券C</w:t>
            </w:r>
          </w:p>
        </w:tc>
      </w:tr>
      <w:tr w:rsidR="00707770" w:rsidRPr="00707770" w:rsidTr="00707770">
        <w:trPr>
          <w:tblCellSpacing w:w="0" w:type="dxa"/>
        </w:trPr>
        <w:tc>
          <w:tcPr>
            <w:tcW w:w="3690" w:type="dxa"/>
            <w:gridSpan w:val="4"/>
            <w:hideMark/>
          </w:tcPr>
          <w:p w:rsidR="00707770" w:rsidRPr="00707770" w:rsidRDefault="00707770" w:rsidP="0070777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7770">
              <w:rPr>
                <w:rFonts w:ascii="宋体" w:eastAsia="宋体" w:hAnsi="宋体" w:cs="宋体"/>
                <w:kern w:val="0"/>
                <w:sz w:val="24"/>
                <w:szCs w:val="24"/>
              </w:rPr>
              <w:t>下属分级基金的交易代码</w:t>
            </w:r>
          </w:p>
        </w:tc>
        <w:tc>
          <w:tcPr>
            <w:tcW w:w="2415" w:type="dxa"/>
            <w:hideMark/>
          </w:tcPr>
          <w:p w:rsidR="00707770" w:rsidRPr="00707770" w:rsidRDefault="00707770" w:rsidP="0070777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7770">
              <w:rPr>
                <w:rFonts w:ascii="宋体" w:eastAsia="宋体" w:hAnsi="宋体" w:cs="宋体"/>
                <w:kern w:val="0"/>
                <w:sz w:val="24"/>
                <w:szCs w:val="24"/>
              </w:rPr>
              <w:t>470058</w:t>
            </w:r>
          </w:p>
        </w:tc>
        <w:tc>
          <w:tcPr>
            <w:tcW w:w="2430" w:type="dxa"/>
            <w:hideMark/>
          </w:tcPr>
          <w:p w:rsidR="00707770" w:rsidRPr="00707770" w:rsidRDefault="00707770" w:rsidP="0070777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7770">
              <w:rPr>
                <w:rFonts w:ascii="宋体" w:eastAsia="宋体" w:hAnsi="宋体" w:cs="宋体"/>
                <w:kern w:val="0"/>
                <w:sz w:val="24"/>
                <w:szCs w:val="24"/>
              </w:rPr>
              <w:t>470059</w:t>
            </w:r>
          </w:p>
        </w:tc>
      </w:tr>
      <w:tr w:rsidR="00707770" w:rsidRPr="00707770" w:rsidTr="00707770">
        <w:trPr>
          <w:tblCellSpacing w:w="0" w:type="dxa"/>
        </w:trPr>
        <w:tc>
          <w:tcPr>
            <w:tcW w:w="3690" w:type="dxa"/>
            <w:gridSpan w:val="4"/>
            <w:hideMark/>
          </w:tcPr>
          <w:p w:rsidR="00707770" w:rsidRPr="00707770" w:rsidRDefault="00707770" w:rsidP="0070777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7770">
              <w:rPr>
                <w:rFonts w:ascii="宋体" w:eastAsia="宋体" w:hAnsi="宋体" w:cs="宋体"/>
                <w:kern w:val="0"/>
                <w:sz w:val="24"/>
                <w:szCs w:val="24"/>
              </w:rPr>
              <w:t>该分级基金是否暂停（大额）申购</w:t>
            </w:r>
          </w:p>
        </w:tc>
        <w:tc>
          <w:tcPr>
            <w:tcW w:w="2415" w:type="dxa"/>
            <w:hideMark/>
          </w:tcPr>
          <w:p w:rsidR="00707770" w:rsidRPr="00707770" w:rsidRDefault="00707770" w:rsidP="0070777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7770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2430" w:type="dxa"/>
            <w:hideMark/>
          </w:tcPr>
          <w:p w:rsidR="00707770" w:rsidRPr="00707770" w:rsidRDefault="00707770" w:rsidP="0070777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7770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</w:tr>
      <w:tr w:rsidR="00707770" w:rsidRPr="00707770" w:rsidTr="00707770">
        <w:trPr>
          <w:tblCellSpacing w:w="0" w:type="dxa"/>
        </w:trPr>
        <w:tc>
          <w:tcPr>
            <w:tcW w:w="1695" w:type="dxa"/>
            <w:gridSpan w:val="2"/>
            <w:noWrap/>
            <w:vAlign w:val="center"/>
            <w:hideMark/>
          </w:tcPr>
          <w:p w:rsidR="00707770" w:rsidRPr="00707770" w:rsidRDefault="00707770" w:rsidP="0070777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noWrap/>
            <w:vAlign w:val="center"/>
            <w:hideMark/>
          </w:tcPr>
          <w:p w:rsidR="00707770" w:rsidRPr="00707770" w:rsidRDefault="00707770" w:rsidP="0070777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830" w:type="dxa"/>
            <w:gridSpan w:val="2"/>
            <w:noWrap/>
            <w:vAlign w:val="center"/>
            <w:hideMark/>
          </w:tcPr>
          <w:p w:rsidR="00707770" w:rsidRPr="00707770" w:rsidRDefault="00707770" w:rsidP="0070777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07770" w:rsidRPr="00707770" w:rsidTr="00707770">
        <w:trPr>
          <w:tblCellSpacing w:w="0" w:type="dxa"/>
        </w:trPr>
        <w:tc>
          <w:tcPr>
            <w:tcW w:w="8520" w:type="dxa"/>
            <w:gridSpan w:val="6"/>
            <w:vAlign w:val="center"/>
            <w:hideMark/>
          </w:tcPr>
          <w:p w:rsidR="00707770" w:rsidRPr="00707770" w:rsidRDefault="00707770" w:rsidP="0070777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7770">
              <w:rPr>
                <w:rFonts w:ascii="宋体" w:eastAsia="宋体" w:hAnsi="宋体" w:cs="宋体"/>
                <w:kern w:val="0"/>
                <w:sz w:val="24"/>
                <w:szCs w:val="24"/>
              </w:rPr>
              <w:t>注：1.本基金管理人自2019年9月9日起（含2019年9月9日）对本基金的大额申购、大额转换转入业务进行限制，即单日每个基金账户累计申购（</w:t>
            </w:r>
            <w:proofErr w:type="gramStart"/>
            <w:r w:rsidRPr="00707770">
              <w:rPr>
                <w:rFonts w:ascii="宋体" w:eastAsia="宋体" w:hAnsi="宋体" w:cs="宋体"/>
                <w:kern w:val="0"/>
                <w:sz w:val="24"/>
                <w:szCs w:val="24"/>
              </w:rPr>
              <w:t>含定投</w:t>
            </w:r>
            <w:proofErr w:type="gramEnd"/>
            <w:r w:rsidRPr="00707770">
              <w:rPr>
                <w:rFonts w:ascii="宋体" w:eastAsia="宋体" w:hAnsi="宋体" w:cs="宋体"/>
                <w:kern w:val="0"/>
                <w:sz w:val="24"/>
                <w:szCs w:val="24"/>
              </w:rPr>
              <w:t>及转入）本基金的金额不超过1000万元。如</w:t>
            </w:r>
            <w:proofErr w:type="gramStart"/>
            <w:r w:rsidRPr="00707770">
              <w:rPr>
                <w:rFonts w:ascii="宋体" w:eastAsia="宋体" w:hAnsi="宋体" w:cs="宋体"/>
                <w:kern w:val="0"/>
                <w:sz w:val="24"/>
                <w:szCs w:val="24"/>
              </w:rPr>
              <w:t>单日某</w:t>
            </w:r>
            <w:proofErr w:type="gramEnd"/>
            <w:r w:rsidRPr="00707770">
              <w:rPr>
                <w:rFonts w:ascii="宋体" w:eastAsia="宋体" w:hAnsi="宋体" w:cs="宋体"/>
                <w:kern w:val="0"/>
                <w:sz w:val="24"/>
                <w:szCs w:val="24"/>
              </w:rPr>
              <w:t>基金账户单笔申购（</w:t>
            </w:r>
            <w:proofErr w:type="gramStart"/>
            <w:r w:rsidRPr="00707770">
              <w:rPr>
                <w:rFonts w:ascii="宋体" w:eastAsia="宋体" w:hAnsi="宋体" w:cs="宋体"/>
                <w:kern w:val="0"/>
                <w:sz w:val="24"/>
                <w:szCs w:val="24"/>
              </w:rPr>
              <w:t>含定投</w:t>
            </w:r>
            <w:proofErr w:type="gramEnd"/>
            <w:r w:rsidRPr="00707770">
              <w:rPr>
                <w:rFonts w:ascii="宋体" w:eastAsia="宋体" w:hAnsi="宋体" w:cs="宋体"/>
                <w:kern w:val="0"/>
                <w:sz w:val="24"/>
                <w:szCs w:val="24"/>
              </w:rPr>
              <w:t>及转入）本基金的金额超过1000万元，则1000万元确认申购成功，超过1000万元金额的部分将确认失败；如</w:t>
            </w:r>
            <w:proofErr w:type="gramStart"/>
            <w:r w:rsidRPr="00707770">
              <w:rPr>
                <w:rFonts w:ascii="宋体" w:eastAsia="宋体" w:hAnsi="宋体" w:cs="宋体"/>
                <w:kern w:val="0"/>
                <w:sz w:val="24"/>
                <w:szCs w:val="24"/>
              </w:rPr>
              <w:t>单日某</w:t>
            </w:r>
            <w:proofErr w:type="gramEnd"/>
            <w:r w:rsidRPr="00707770">
              <w:rPr>
                <w:rFonts w:ascii="宋体" w:eastAsia="宋体" w:hAnsi="宋体" w:cs="宋体"/>
                <w:kern w:val="0"/>
                <w:sz w:val="24"/>
                <w:szCs w:val="24"/>
              </w:rPr>
              <w:t>基金账户多笔累计申购（</w:t>
            </w:r>
            <w:proofErr w:type="gramStart"/>
            <w:r w:rsidRPr="00707770">
              <w:rPr>
                <w:rFonts w:ascii="宋体" w:eastAsia="宋体" w:hAnsi="宋体" w:cs="宋体"/>
                <w:kern w:val="0"/>
                <w:sz w:val="24"/>
                <w:szCs w:val="24"/>
              </w:rPr>
              <w:t>含定投</w:t>
            </w:r>
            <w:proofErr w:type="gramEnd"/>
            <w:r w:rsidRPr="00707770">
              <w:rPr>
                <w:rFonts w:ascii="宋体" w:eastAsia="宋体" w:hAnsi="宋体" w:cs="宋体"/>
                <w:kern w:val="0"/>
                <w:sz w:val="24"/>
                <w:szCs w:val="24"/>
              </w:rPr>
              <w:t>及转入）本基金的金额超过1000万元，基金管理人将逐笔累加至符合不超过1000万元限额的申请确认成功，其余确认失败。单日同一客户通过不同销售机构发起的申购（</w:t>
            </w:r>
            <w:proofErr w:type="gramStart"/>
            <w:r w:rsidRPr="00707770">
              <w:rPr>
                <w:rFonts w:ascii="宋体" w:eastAsia="宋体" w:hAnsi="宋体" w:cs="宋体"/>
                <w:kern w:val="0"/>
                <w:sz w:val="24"/>
                <w:szCs w:val="24"/>
              </w:rPr>
              <w:t>含定投</w:t>
            </w:r>
            <w:proofErr w:type="gramEnd"/>
            <w:r w:rsidRPr="00707770">
              <w:rPr>
                <w:rFonts w:ascii="宋体" w:eastAsia="宋体" w:hAnsi="宋体" w:cs="宋体"/>
                <w:kern w:val="0"/>
                <w:sz w:val="24"/>
                <w:szCs w:val="24"/>
              </w:rPr>
              <w:t>及转换入）申请将合并判断处理。</w:t>
            </w:r>
            <w:r w:rsidRPr="00707770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   2.在本基金限制大额申购及大额转换转入业务期间，本公司将正常办理本基金的赎回等业务。</w:t>
            </w:r>
          </w:p>
        </w:tc>
      </w:tr>
      <w:tr w:rsidR="00707770" w:rsidRPr="00707770" w:rsidTr="00707770">
        <w:trPr>
          <w:tblCellSpacing w:w="0" w:type="dxa"/>
        </w:trPr>
        <w:tc>
          <w:tcPr>
            <w:tcW w:w="8520" w:type="dxa"/>
            <w:gridSpan w:val="6"/>
            <w:vAlign w:val="center"/>
            <w:hideMark/>
          </w:tcPr>
          <w:p w:rsidR="00707770" w:rsidRPr="00707770" w:rsidRDefault="00707770" w:rsidP="0070777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7770">
              <w:rPr>
                <w:rFonts w:ascii="宋体" w:eastAsia="宋体" w:hAnsi="宋体" w:cs="宋体"/>
                <w:kern w:val="0"/>
                <w:sz w:val="24"/>
                <w:szCs w:val="24"/>
              </w:rPr>
              <w:t>3.本基金恢复办理大额申购及大额转换转入业务的时间将另行公告。</w:t>
            </w:r>
          </w:p>
        </w:tc>
      </w:tr>
      <w:tr w:rsidR="00707770" w:rsidRPr="00707770" w:rsidTr="00707770">
        <w:trPr>
          <w:tblCellSpacing w:w="0" w:type="dxa"/>
        </w:trPr>
        <w:tc>
          <w:tcPr>
            <w:tcW w:w="3690" w:type="dxa"/>
            <w:gridSpan w:val="4"/>
            <w:noWrap/>
            <w:vAlign w:val="center"/>
            <w:hideMark/>
          </w:tcPr>
          <w:p w:rsidR="00707770" w:rsidRPr="00707770" w:rsidRDefault="00707770" w:rsidP="0070777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777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 其他需要提示的事项</w:t>
            </w:r>
          </w:p>
        </w:tc>
        <w:tc>
          <w:tcPr>
            <w:tcW w:w="4830" w:type="dxa"/>
            <w:gridSpan w:val="2"/>
            <w:noWrap/>
            <w:vAlign w:val="center"/>
            <w:hideMark/>
          </w:tcPr>
          <w:p w:rsidR="00707770" w:rsidRPr="00707770" w:rsidRDefault="00707770" w:rsidP="0070777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07770" w:rsidRPr="00707770" w:rsidTr="00707770">
        <w:trPr>
          <w:tblCellSpacing w:w="0" w:type="dxa"/>
        </w:trPr>
        <w:tc>
          <w:tcPr>
            <w:tcW w:w="8520" w:type="dxa"/>
            <w:gridSpan w:val="6"/>
            <w:vAlign w:val="center"/>
            <w:hideMark/>
          </w:tcPr>
          <w:p w:rsidR="00707770" w:rsidRPr="00707770" w:rsidRDefault="00707770" w:rsidP="0070777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777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投资者可以通过可以拨打本公司客服热线（400-888-9918）或登录本公司网站（www.99fund.com）获取相关信息。 </w:t>
            </w:r>
          </w:p>
        </w:tc>
      </w:tr>
      <w:tr w:rsidR="00707770" w:rsidRPr="00707770" w:rsidTr="00707770">
        <w:trPr>
          <w:tblCellSpacing w:w="0" w:type="dxa"/>
        </w:trPr>
        <w:tc>
          <w:tcPr>
            <w:tcW w:w="8520" w:type="dxa"/>
            <w:gridSpan w:val="6"/>
            <w:vAlign w:val="center"/>
            <w:hideMark/>
          </w:tcPr>
          <w:p w:rsidR="00707770" w:rsidRPr="00707770" w:rsidRDefault="00707770" w:rsidP="0070777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bookmarkStart w:id="9" w:name="RANGE!E21"/>
            <w:proofErr w:type="gramStart"/>
            <w:r w:rsidRPr="00707770">
              <w:rPr>
                <w:rFonts w:ascii="宋体" w:eastAsia="宋体" w:hAnsi="宋体" w:cs="宋体"/>
                <w:kern w:val="0"/>
                <w:sz w:val="24"/>
                <w:szCs w:val="24"/>
              </w:rPr>
              <w:t>汇添富基金</w:t>
            </w:r>
            <w:proofErr w:type="gramEnd"/>
            <w:r w:rsidRPr="00707770">
              <w:rPr>
                <w:rFonts w:ascii="宋体" w:eastAsia="宋体" w:hAnsi="宋体" w:cs="宋体"/>
                <w:kern w:val="0"/>
                <w:sz w:val="24"/>
                <w:szCs w:val="24"/>
              </w:rPr>
              <w:t>高度重视投资者服务和投资者教育，特此提醒投资者需正确认知基金投资的风险和长期收益，做理性的基金投资人，做明白的基金投资人，享受长期投资的快乐！</w:t>
            </w:r>
            <w:bookmarkEnd w:id="9"/>
            <w:r w:rsidRPr="0070777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  <w:r w:rsidRPr="00707770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   特此公告。</w:t>
            </w:r>
          </w:p>
        </w:tc>
      </w:tr>
      <w:tr w:rsidR="00707770" w:rsidRPr="00707770" w:rsidTr="00707770">
        <w:trPr>
          <w:tblCellSpacing w:w="0" w:type="dxa"/>
        </w:trPr>
        <w:tc>
          <w:tcPr>
            <w:tcW w:w="2130" w:type="dxa"/>
            <w:gridSpan w:val="3"/>
            <w:noWrap/>
            <w:vAlign w:val="center"/>
            <w:hideMark/>
          </w:tcPr>
          <w:p w:rsidR="00707770" w:rsidRPr="00707770" w:rsidRDefault="00707770" w:rsidP="0070777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bookmarkStart w:id="10" w:name="RANGE!E22"/>
            <w:bookmarkEnd w:id="10"/>
          </w:p>
        </w:tc>
        <w:tc>
          <w:tcPr>
            <w:tcW w:w="1560" w:type="dxa"/>
            <w:noWrap/>
            <w:vAlign w:val="center"/>
            <w:hideMark/>
          </w:tcPr>
          <w:p w:rsidR="00707770" w:rsidRPr="00707770" w:rsidRDefault="00707770" w:rsidP="0070777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830" w:type="dxa"/>
            <w:gridSpan w:val="2"/>
            <w:noWrap/>
            <w:vAlign w:val="center"/>
            <w:hideMark/>
          </w:tcPr>
          <w:p w:rsidR="00707770" w:rsidRPr="00707770" w:rsidRDefault="00707770" w:rsidP="0070777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07770" w:rsidRPr="00707770" w:rsidTr="00707770">
        <w:trPr>
          <w:tblCellSpacing w:w="0" w:type="dxa"/>
        </w:trPr>
        <w:tc>
          <w:tcPr>
            <w:tcW w:w="2130" w:type="dxa"/>
            <w:gridSpan w:val="3"/>
            <w:noWrap/>
            <w:vAlign w:val="center"/>
            <w:hideMark/>
          </w:tcPr>
          <w:p w:rsidR="00707770" w:rsidRPr="00707770" w:rsidRDefault="00707770" w:rsidP="0070777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noWrap/>
            <w:vAlign w:val="center"/>
            <w:hideMark/>
          </w:tcPr>
          <w:p w:rsidR="00707770" w:rsidRPr="00707770" w:rsidRDefault="00707770" w:rsidP="0070777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830" w:type="dxa"/>
            <w:gridSpan w:val="2"/>
            <w:noWrap/>
            <w:vAlign w:val="center"/>
            <w:hideMark/>
          </w:tcPr>
          <w:p w:rsidR="00707770" w:rsidRPr="00707770" w:rsidRDefault="00707770" w:rsidP="00707770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707770">
              <w:rPr>
                <w:rFonts w:ascii="宋体" w:eastAsia="宋体" w:hAnsi="宋体" w:cs="宋体"/>
                <w:kern w:val="0"/>
                <w:sz w:val="24"/>
                <w:szCs w:val="24"/>
              </w:rPr>
              <w:t>汇添富基金</w:t>
            </w:r>
            <w:proofErr w:type="gramEnd"/>
            <w:r w:rsidRPr="00707770">
              <w:rPr>
                <w:rFonts w:ascii="宋体" w:eastAsia="宋体" w:hAnsi="宋体" w:cs="宋体"/>
                <w:kern w:val="0"/>
                <w:sz w:val="24"/>
                <w:szCs w:val="24"/>
              </w:rPr>
              <w:t>管理股份有限公司</w:t>
            </w:r>
          </w:p>
        </w:tc>
      </w:tr>
      <w:tr w:rsidR="00707770" w:rsidRPr="00707770" w:rsidTr="00707770">
        <w:trPr>
          <w:tblCellSpacing w:w="0" w:type="dxa"/>
        </w:trPr>
        <w:tc>
          <w:tcPr>
            <w:tcW w:w="2130" w:type="dxa"/>
            <w:gridSpan w:val="3"/>
            <w:noWrap/>
            <w:vAlign w:val="center"/>
            <w:hideMark/>
          </w:tcPr>
          <w:p w:rsidR="00707770" w:rsidRPr="00707770" w:rsidRDefault="00707770" w:rsidP="0070777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noWrap/>
            <w:vAlign w:val="center"/>
            <w:hideMark/>
          </w:tcPr>
          <w:p w:rsidR="00707770" w:rsidRPr="00707770" w:rsidRDefault="00707770" w:rsidP="0070777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830" w:type="dxa"/>
            <w:gridSpan w:val="2"/>
            <w:noWrap/>
            <w:vAlign w:val="center"/>
            <w:hideMark/>
          </w:tcPr>
          <w:p w:rsidR="00707770" w:rsidRPr="00707770" w:rsidRDefault="00707770" w:rsidP="00707770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7770">
              <w:rPr>
                <w:rFonts w:ascii="宋体" w:eastAsia="宋体" w:hAnsi="宋体" w:cs="宋体"/>
                <w:kern w:val="0"/>
                <w:sz w:val="24"/>
                <w:szCs w:val="24"/>
              </w:rPr>
              <w:t>2019年9月6日</w:t>
            </w:r>
          </w:p>
        </w:tc>
      </w:tr>
    </w:tbl>
    <w:p w:rsidR="00B87B9B" w:rsidRPr="00707770" w:rsidRDefault="00B87B9B"/>
    <w:sectPr w:rsidR="00B87B9B" w:rsidRPr="00707770" w:rsidSect="00303C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7770" w:rsidRDefault="00707770" w:rsidP="00707770">
      <w:r>
        <w:separator/>
      </w:r>
    </w:p>
  </w:endnote>
  <w:endnote w:type="continuationSeparator" w:id="0">
    <w:p w:rsidR="00707770" w:rsidRDefault="00707770" w:rsidP="007077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7770" w:rsidRDefault="00707770" w:rsidP="00707770">
      <w:r>
        <w:separator/>
      </w:r>
    </w:p>
  </w:footnote>
  <w:footnote w:type="continuationSeparator" w:id="0">
    <w:p w:rsidR="00707770" w:rsidRDefault="00707770" w:rsidP="007077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07770"/>
    <w:rsid w:val="00303CC9"/>
    <w:rsid w:val="006877E0"/>
    <w:rsid w:val="00707770"/>
    <w:rsid w:val="00B87B9B"/>
    <w:rsid w:val="00BF2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CC9"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707770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077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0777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077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07770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707770"/>
    <w:rPr>
      <w:rFonts w:ascii="宋体" w:eastAsia="宋体" w:hAnsi="宋体" w:cs="宋体"/>
      <w:b/>
      <w:bCs/>
      <w:kern w:val="0"/>
      <w:sz w:val="27"/>
      <w:szCs w:val="27"/>
    </w:rPr>
  </w:style>
  <w:style w:type="paragraph" w:styleId="a5">
    <w:name w:val="Normal (Web)"/>
    <w:basedOn w:val="a"/>
    <w:uiPriority w:val="99"/>
    <w:unhideWhenUsed/>
    <w:rsid w:val="0070777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3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152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42</dc:creator>
  <cp:keywords/>
  <dc:description/>
  <cp:lastModifiedBy>42</cp:lastModifiedBy>
  <cp:revision>2</cp:revision>
  <dcterms:created xsi:type="dcterms:W3CDTF">2019-09-06T02:46:00Z</dcterms:created>
  <dcterms:modified xsi:type="dcterms:W3CDTF">2019-09-06T02:46:00Z</dcterms:modified>
</cp:coreProperties>
</file>