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5A9" w:rsidRPr="00A025A9" w:rsidRDefault="00A025A9" w:rsidP="00A025A9">
      <w:pPr>
        <w:widowControl/>
        <w:spacing w:before="100" w:beforeAutospacing="1" w:after="100" w:afterAutospacing="1"/>
        <w:jc w:val="left"/>
        <w:outlineLvl w:val="1"/>
        <w:rPr>
          <w:rFonts w:ascii="宋体" w:eastAsia="宋体" w:hAnsi="宋体" w:cs="宋体"/>
          <w:b/>
          <w:bCs/>
          <w:kern w:val="0"/>
          <w:sz w:val="36"/>
          <w:szCs w:val="36"/>
        </w:rPr>
      </w:pPr>
      <w:r w:rsidRPr="00A025A9">
        <w:rPr>
          <w:rFonts w:ascii="宋体" w:eastAsia="宋体" w:hAnsi="宋体" w:cs="宋体"/>
          <w:b/>
          <w:bCs/>
          <w:kern w:val="0"/>
          <w:sz w:val="36"/>
          <w:szCs w:val="36"/>
        </w:rPr>
        <w:t>关于增加广发对冲套利定期开放混合型发起式证券投资基金销售机构的公告</w:t>
      </w:r>
    </w:p>
    <w:p w:rsidR="00A025A9" w:rsidRPr="00A025A9" w:rsidRDefault="00A025A9" w:rsidP="00A025A9">
      <w:pPr>
        <w:widowControl/>
        <w:spacing w:before="150" w:after="150" w:line="540" w:lineRule="atLeast"/>
        <w:jc w:val="left"/>
        <w:rPr>
          <w:rFonts w:ascii="微软雅黑" w:eastAsia="微软雅黑" w:hAnsi="微软雅黑" w:cs="宋体"/>
          <w:kern w:val="0"/>
          <w:sz w:val="24"/>
          <w:szCs w:val="24"/>
        </w:rPr>
      </w:pPr>
      <w:r w:rsidRPr="00A025A9">
        <w:rPr>
          <w:rFonts w:ascii="微软雅黑" w:eastAsia="微软雅黑" w:hAnsi="微软雅黑" w:cs="宋体" w:hint="eastAsia"/>
          <w:kern w:val="0"/>
          <w:sz w:val="24"/>
          <w:szCs w:val="24"/>
        </w:rPr>
        <w:t xml:space="preserve">　根据下列销售机构与广发基金管理有限公司（以下简称“本公司”）签署的销售协议，本公司决定新增下列销售机构代理销售广发对冲套利定期开放混合型发起式证券投资基金（基金代码：000992）。投资者自2019年8月9日起可在下列销售机构办理该基金的开户、申购、赎回等业务。</w:t>
      </w:r>
    </w:p>
    <w:tbl>
      <w:tblPr>
        <w:tblW w:w="5000" w:type="pct"/>
        <w:tblCellMar>
          <w:left w:w="0" w:type="dxa"/>
          <w:right w:w="0" w:type="dxa"/>
        </w:tblCellMar>
        <w:tblLook w:val="04A0"/>
      </w:tblPr>
      <w:tblGrid>
        <w:gridCol w:w="700"/>
        <w:gridCol w:w="2798"/>
        <w:gridCol w:w="4928"/>
      </w:tblGrid>
      <w:tr w:rsidR="00A025A9" w:rsidRPr="00A025A9" w:rsidTr="00A025A9">
        <w:trPr>
          <w:trHeight w:val="441"/>
        </w:trPr>
        <w:tc>
          <w:tcPr>
            <w:tcW w:w="6" w:type="dxa"/>
            <w:tcBorders>
              <w:top w:val="single" w:sz="8" w:space="0" w:color="auto"/>
              <w:left w:val="single" w:sz="8" w:space="0" w:color="auto"/>
              <w:bottom w:val="single" w:sz="8" w:space="0" w:color="auto"/>
              <w:right w:val="single" w:sz="8" w:space="0" w:color="auto"/>
            </w:tcBorders>
            <w:noWrap/>
            <w:tcMar>
              <w:top w:w="60" w:type="dxa"/>
              <w:left w:w="60" w:type="dxa"/>
              <w:bottom w:w="60" w:type="dxa"/>
              <w:right w:w="60" w:type="dxa"/>
            </w:tcMar>
            <w:hideMark/>
          </w:tcPr>
          <w:p w:rsidR="00A025A9" w:rsidRPr="00A025A9" w:rsidRDefault="00A025A9" w:rsidP="00A025A9">
            <w:pPr>
              <w:widowControl/>
              <w:spacing w:line="540" w:lineRule="atLeast"/>
              <w:jc w:val="center"/>
              <w:rPr>
                <w:rFonts w:ascii="微软雅黑" w:eastAsia="微软雅黑" w:hAnsi="微软雅黑" w:cs="宋体"/>
                <w:kern w:val="0"/>
                <w:szCs w:val="21"/>
              </w:rPr>
            </w:pPr>
            <w:r w:rsidRPr="00A025A9">
              <w:rPr>
                <w:rFonts w:ascii="微软雅黑" w:eastAsia="微软雅黑" w:hAnsi="微软雅黑" w:cs="宋体" w:hint="eastAsia"/>
                <w:b/>
                <w:bCs/>
                <w:color w:val="000000"/>
                <w:kern w:val="0"/>
                <w:szCs w:val="21"/>
              </w:rPr>
              <w:t>代销机构名称</w:t>
            </w:r>
          </w:p>
        </w:tc>
        <w:tc>
          <w:tcPr>
            <w:tcW w:w="6" w:type="dxa"/>
            <w:tcBorders>
              <w:top w:val="single" w:sz="8" w:space="0" w:color="auto"/>
              <w:left w:val="nil"/>
              <w:bottom w:val="single" w:sz="8" w:space="0" w:color="auto"/>
              <w:right w:val="single" w:sz="8" w:space="0" w:color="auto"/>
            </w:tcBorders>
            <w:noWrap/>
            <w:tcMar>
              <w:top w:w="60" w:type="dxa"/>
              <w:left w:w="60" w:type="dxa"/>
              <w:bottom w:w="60" w:type="dxa"/>
              <w:right w:w="60" w:type="dxa"/>
            </w:tcMar>
            <w:hideMark/>
          </w:tcPr>
          <w:p w:rsidR="00A025A9" w:rsidRPr="00A025A9" w:rsidRDefault="00A025A9" w:rsidP="00A025A9">
            <w:pPr>
              <w:widowControl/>
              <w:spacing w:line="540" w:lineRule="atLeast"/>
              <w:jc w:val="center"/>
              <w:rPr>
                <w:rFonts w:ascii="微软雅黑" w:eastAsia="微软雅黑" w:hAnsi="微软雅黑" w:cs="宋体"/>
                <w:kern w:val="0"/>
                <w:szCs w:val="21"/>
              </w:rPr>
            </w:pPr>
            <w:r w:rsidRPr="00A025A9">
              <w:rPr>
                <w:rFonts w:ascii="微软雅黑" w:eastAsia="微软雅黑" w:hAnsi="微软雅黑" w:cs="宋体" w:hint="eastAsia"/>
                <w:b/>
                <w:bCs/>
                <w:color w:val="000000"/>
                <w:kern w:val="0"/>
                <w:szCs w:val="21"/>
              </w:rPr>
              <w:t>客</w:t>
            </w:r>
            <w:proofErr w:type="gramStart"/>
            <w:r w:rsidRPr="00A025A9">
              <w:rPr>
                <w:rFonts w:ascii="微软雅黑" w:eastAsia="微软雅黑" w:hAnsi="微软雅黑" w:cs="宋体" w:hint="eastAsia"/>
                <w:b/>
                <w:bCs/>
                <w:color w:val="000000"/>
                <w:kern w:val="0"/>
                <w:szCs w:val="21"/>
              </w:rPr>
              <w:t>服电话</w:t>
            </w:r>
            <w:proofErr w:type="gramEnd"/>
          </w:p>
        </w:tc>
        <w:tc>
          <w:tcPr>
            <w:tcW w:w="6" w:type="dxa"/>
            <w:tcBorders>
              <w:top w:val="single" w:sz="8" w:space="0" w:color="auto"/>
              <w:left w:val="nil"/>
              <w:bottom w:val="single" w:sz="8" w:space="0" w:color="auto"/>
              <w:right w:val="single" w:sz="8" w:space="0" w:color="auto"/>
            </w:tcBorders>
            <w:noWrap/>
            <w:tcMar>
              <w:top w:w="60" w:type="dxa"/>
              <w:left w:w="60" w:type="dxa"/>
              <w:bottom w:w="60" w:type="dxa"/>
              <w:right w:w="60" w:type="dxa"/>
            </w:tcMar>
            <w:hideMark/>
          </w:tcPr>
          <w:p w:rsidR="00A025A9" w:rsidRPr="00A025A9" w:rsidRDefault="00A025A9" w:rsidP="00A025A9">
            <w:pPr>
              <w:widowControl/>
              <w:spacing w:line="540" w:lineRule="atLeast"/>
              <w:jc w:val="center"/>
              <w:rPr>
                <w:rFonts w:ascii="微软雅黑" w:eastAsia="微软雅黑" w:hAnsi="微软雅黑" w:cs="宋体"/>
                <w:kern w:val="0"/>
                <w:szCs w:val="21"/>
              </w:rPr>
            </w:pPr>
            <w:r w:rsidRPr="00A025A9">
              <w:rPr>
                <w:rFonts w:ascii="微软雅黑" w:eastAsia="微软雅黑" w:hAnsi="微软雅黑" w:cs="宋体" w:hint="eastAsia"/>
                <w:b/>
                <w:bCs/>
                <w:color w:val="000000"/>
                <w:kern w:val="0"/>
                <w:szCs w:val="21"/>
              </w:rPr>
              <w:t>公司网站</w:t>
            </w:r>
          </w:p>
        </w:tc>
      </w:tr>
      <w:tr w:rsidR="00A025A9" w:rsidRPr="00A025A9" w:rsidTr="00A025A9">
        <w:trPr>
          <w:trHeight w:val="397"/>
        </w:trPr>
        <w:tc>
          <w:tcPr>
            <w:tcW w:w="6" w:type="dxa"/>
            <w:tcBorders>
              <w:top w:val="nil"/>
              <w:left w:val="single" w:sz="8" w:space="0" w:color="auto"/>
              <w:bottom w:val="single" w:sz="8" w:space="0" w:color="auto"/>
              <w:right w:val="single" w:sz="8" w:space="0" w:color="auto"/>
            </w:tcBorders>
            <w:noWrap/>
            <w:tcMar>
              <w:top w:w="60" w:type="dxa"/>
              <w:left w:w="60" w:type="dxa"/>
              <w:bottom w:w="60" w:type="dxa"/>
              <w:right w:w="60" w:type="dxa"/>
            </w:tcMar>
            <w:hideMark/>
          </w:tcPr>
          <w:p w:rsidR="00A025A9" w:rsidRPr="00A025A9" w:rsidRDefault="00A025A9" w:rsidP="00A025A9">
            <w:pPr>
              <w:widowControl/>
              <w:spacing w:line="540" w:lineRule="atLeast"/>
              <w:jc w:val="center"/>
              <w:rPr>
                <w:rFonts w:ascii="微软雅黑" w:eastAsia="微软雅黑" w:hAnsi="微软雅黑" w:cs="宋体"/>
                <w:kern w:val="0"/>
                <w:szCs w:val="21"/>
              </w:rPr>
            </w:pPr>
            <w:r w:rsidRPr="00A025A9">
              <w:rPr>
                <w:rFonts w:ascii="微软雅黑" w:eastAsia="微软雅黑" w:hAnsi="微软雅黑" w:cs="宋体" w:hint="eastAsia"/>
                <w:kern w:val="0"/>
                <w:szCs w:val="21"/>
              </w:rPr>
              <w:t>广东南海农村商业银行股份有限公司</w:t>
            </w:r>
          </w:p>
        </w:tc>
        <w:tc>
          <w:tcPr>
            <w:tcW w:w="6" w:type="dxa"/>
            <w:tcBorders>
              <w:top w:val="nil"/>
              <w:left w:val="nil"/>
              <w:bottom w:val="single" w:sz="8" w:space="0" w:color="auto"/>
              <w:right w:val="single" w:sz="8" w:space="0" w:color="auto"/>
            </w:tcBorders>
            <w:noWrap/>
            <w:tcMar>
              <w:top w:w="60" w:type="dxa"/>
              <w:left w:w="60" w:type="dxa"/>
              <w:bottom w:w="60" w:type="dxa"/>
              <w:right w:w="60" w:type="dxa"/>
            </w:tcMar>
            <w:hideMark/>
          </w:tcPr>
          <w:p w:rsidR="00A025A9" w:rsidRPr="00A025A9" w:rsidRDefault="00A025A9" w:rsidP="00A025A9">
            <w:pPr>
              <w:widowControl/>
              <w:spacing w:line="540" w:lineRule="atLeast"/>
              <w:jc w:val="center"/>
              <w:rPr>
                <w:rFonts w:ascii="微软雅黑" w:eastAsia="微软雅黑" w:hAnsi="微软雅黑" w:cs="宋体"/>
                <w:kern w:val="0"/>
                <w:szCs w:val="21"/>
              </w:rPr>
            </w:pPr>
            <w:r w:rsidRPr="00A025A9">
              <w:rPr>
                <w:rFonts w:ascii="微软雅黑" w:eastAsia="微软雅黑" w:hAnsi="微软雅黑" w:cs="宋体" w:hint="eastAsia"/>
                <w:kern w:val="0"/>
                <w:szCs w:val="21"/>
              </w:rPr>
              <w:t>96138</w:t>
            </w:r>
          </w:p>
        </w:tc>
        <w:tc>
          <w:tcPr>
            <w:tcW w:w="6" w:type="dxa"/>
            <w:tcBorders>
              <w:top w:val="nil"/>
              <w:left w:val="nil"/>
              <w:bottom w:val="single" w:sz="8" w:space="0" w:color="auto"/>
              <w:right w:val="single" w:sz="8" w:space="0" w:color="auto"/>
            </w:tcBorders>
            <w:noWrap/>
            <w:tcMar>
              <w:top w:w="60" w:type="dxa"/>
              <w:left w:w="60" w:type="dxa"/>
              <w:bottom w:w="60" w:type="dxa"/>
              <w:right w:w="60" w:type="dxa"/>
            </w:tcMar>
            <w:hideMark/>
          </w:tcPr>
          <w:p w:rsidR="00A025A9" w:rsidRPr="00A025A9" w:rsidRDefault="00A025A9" w:rsidP="00A025A9">
            <w:pPr>
              <w:widowControl/>
              <w:spacing w:line="540" w:lineRule="atLeast"/>
              <w:jc w:val="center"/>
              <w:rPr>
                <w:rFonts w:ascii="微软雅黑" w:eastAsia="微软雅黑" w:hAnsi="微软雅黑" w:cs="宋体"/>
                <w:kern w:val="0"/>
                <w:szCs w:val="21"/>
              </w:rPr>
            </w:pPr>
            <w:r w:rsidRPr="00A025A9">
              <w:rPr>
                <w:rFonts w:ascii="微软雅黑" w:eastAsia="微软雅黑" w:hAnsi="微软雅黑" w:cs="宋体" w:hint="eastAsia"/>
                <w:kern w:val="0"/>
                <w:szCs w:val="21"/>
              </w:rPr>
              <w:t>www.nanhaibank.com</w:t>
            </w:r>
          </w:p>
        </w:tc>
      </w:tr>
      <w:tr w:rsidR="00A025A9" w:rsidRPr="00A025A9" w:rsidTr="00A025A9">
        <w:trPr>
          <w:trHeight w:val="397"/>
        </w:trPr>
        <w:tc>
          <w:tcPr>
            <w:tcW w:w="6" w:type="dxa"/>
            <w:tcBorders>
              <w:top w:val="nil"/>
              <w:left w:val="single" w:sz="8" w:space="0" w:color="auto"/>
              <w:bottom w:val="single" w:sz="8" w:space="0" w:color="auto"/>
              <w:right w:val="single" w:sz="8" w:space="0" w:color="auto"/>
            </w:tcBorders>
            <w:noWrap/>
            <w:tcMar>
              <w:top w:w="60" w:type="dxa"/>
              <w:left w:w="60" w:type="dxa"/>
              <w:bottom w:w="60" w:type="dxa"/>
              <w:right w:w="60" w:type="dxa"/>
            </w:tcMar>
            <w:hideMark/>
          </w:tcPr>
          <w:p w:rsidR="00A025A9" w:rsidRPr="00A025A9" w:rsidRDefault="00A025A9" w:rsidP="00A025A9">
            <w:pPr>
              <w:widowControl/>
              <w:spacing w:line="540" w:lineRule="atLeast"/>
              <w:jc w:val="center"/>
              <w:rPr>
                <w:rFonts w:ascii="微软雅黑" w:eastAsia="微软雅黑" w:hAnsi="微软雅黑" w:cs="宋体"/>
                <w:kern w:val="0"/>
                <w:szCs w:val="21"/>
              </w:rPr>
            </w:pPr>
            <w:r w:rsidRPr="00A025A9">
              <w:rPr>
                <w:rFonts w:ascii="微软雅黑" w:eastAsia="微软雅黑" w:hAnsi="微软雅黑" w:cs="宋体" w:hint="eastAsia"/>
                <w:kern w:val="0"/>
                <w:szCs w:val="21"/>
              </w:rPr>
              <w:t>云南红塔银行股份</w:t>
            </w:r>
            <w:r w:rsidRPr="00A025A9">
              <w:rPr>
                <w:rFonts w:ascii="微软雅黑" w:eastAsia="微软雅黑" w:hAnsi="微软雅黑" w:cs="宋体" w:hint="eastAsia"/>
                <w:kern w:val="0"/>
                <w:szCs w:val="21"/>
              </w:rPr>
              <w:lastRenderedPageBreak/>
              <w:t>有限公司</w:t>
            </w:r>
          </w:p>
        </w:tc>
        <w:tc>
          <w:tcPr>
            <w:tcW w:w="6" w:type="dxa"/>
            <w:tcBorders>
              <w:top w:val="nil"/>
              <w:left w:val="nil"/>
              <w:bottom w:val="single" w:sz="8" w:space="0" w:color="auto"/>
              <w:right w:val="single" w:sz="8" w:space="0" w:color="auto"/>
            </w:tcBorders>
            <w:noWrap/>
            <w:tcMar>
              <w:top w:w="60" w:type="dxa"/>
              <w:left w:w="60" w:type="dxa"/>
              <w:bottom w:w="60" w:type="dxa"/>
              <w:right w:w="60" w:type="dxa"/>
            </w:tcMar>
            <w:hideMark/>
          </w:tcPr>
          <w:p w:rsidR="00A025A9" w:rsidRPr="00A025A9" w:rsidRDefault="00A025A9" w:rsidP="00A025A9">
            <w:pPr>
              <w:widowControl/>
              <w:spacing w:line="540" w:lineRule="atLeast"/>
              <w:jc w:val="center"/>
              <w:rPr>
                <w:rFonts w:ascii="微软雅黑" w:eastAsia="微软雅黑" w:hAnsi="微软雅黑" w:cs="宋体"/>
                <w:kern w:val="0"/>
                <w:szCs w:val="21"/>
              </w:rPr>
            </w:pPr>
            <w:r w:rsidRPr="00A025A9">
              <w:rPr>
                <w:rFonts w:ascii="微软雅黑" w:eastAsia="微软雅黑" w:hAnsi="微软雅黑" w:cs="宋体" w:hint="eastAsia"/>
                <w:kern w:val="0"/>
                <w:szCs w:val="21"/>
              </w:rPr>
              <w:lastRenderedPageBreak/>
              <w:t>0877-96522</w:t>
            </w:r>
          </w:p>
        </w:tc>
        <w:tc>
          <w:tcPr>
            <w:tcW w:w="6" w:type="dxa"/>
            <w:tcBorders>
              <w:top w:val="nil"/>
              <w:left w:val="nil"/>
              <w:bottom w:val="single" w:sz="8" w:space="0" w:color="auto"/>
              <w:right w:val="single" w:sz="8" w:space="0" w:color="auto"/>
            </w:tcBorders>
            <w:noWrap/>
            <w:tcMar>
              <w:top w:w="60" w:type="dxa"/>
              <w:left w:w="60" w:type="dxa"/>
              <w:bottom w:w="60" w:type="dxa"/>
              <w:right w:w="60" w:type="dxa"/>
            </w:tcMar>
            <w:hideMark/>
          </w:tcPr>
          <w:p w:rsidR="00A025A9" w:rsidRPr="00A025A9" w:rsidRDefault="00A025A9" w:rsidP="00A025A9">
            <w:pPr>
              <w:widowControl/>
              <w:spacing w:line="540" w:lineRule="atLeast"/>
              <w:jc w:val="center"/>
              <w:rPr>
                <w:rFonts w:ascii="微软雅黑" w:eastAsia="微软雅黑" w:hAnsi="微软雅黑" w:cs="宋体"/>
                <w:kern w:val="0"/>
                <w:szCs w:val="21"/>
              </w:rPr>
            </w:pPr>
            <w:r w:rsidRPr="00A025A9">
              <w:rPr>
                <w:rFonts w:ascii="微软雅黑" w:eastAsia="微软雅黑" w:hAnsi="微软雅黑" w:cs="宋体" w:hint="eastAsia"/>
                <w:kern w:val="0"/>
                <w:szCs w:val="21"/>
              </w:rPr>
              <w:t>www.ynhtbank.com</w:t>
            </w:r>
          </w:p>
        </w:tc>
      </w:tr>
    </w:tbl>
    <w:p w:rsidR="00A025A9" w:rsidRPr="00A025A9" w:rsidRDefault="00A025A9" w:rsidP="00A025A9">
      <w:pPr>
        <w:widowControl/>
        <w:spacing w:before="150" w:after="150" w:line="540" w:lineRule="atLeast"/>
        <w:jc w:val="left"/>
        <w:rPr>
          <w:rFonts w:ascii="微软雅黑" w:eastAsia="微软雅黑" w:hAnsi="微软雅黑" w:cs="宋体" w:hint="eastAsia"/>
          <w:kern w:val="0"/>
          <w:sz w:val="24"/>
          <w:szCs w:val="24"/>
        </w:rPr>
      </w:pPr>
      <w:r w:rsidRPr="00A025A9">
        <w:rPr>
          <w:rFonts w:ascii="微软雅黑" w:eastAsia="微软雅黑" w:hAnsi="微软雅黑" w:cs="宋体" w:hint="eastAsia"/>
          <w:kern w:val="0"/>
          <w:sz w:val="24"/>
          <w:szCs w:val="24"/>
        </w:rPr>
        <w:lastRenderedPageBreak/>
        <w:t xml:space="preserve">　　注：以上排名不分先后。</w:t>
      </w:r>
    </w:p>
    <w:p w:rsidR="00A025A9" w:rsidRPr="00A025A9" w:rsidRDefault="00A025A9" w:rsidP="00A025A9">
      <w:pPr>
        <w:widowControl/>
        <w:spacing w:before="150" w:after="150" w:line="540" w:lineRule="atLeast"/>
        <w:jc w:val="left"/>
        <w:rPr>
          <w:rFonts w:ascii="微软雅黑" w:eastAsia="微软雅黑" w:hAnsi="微软雅黑" w:cs="宋体" w:hint="eastAsia"/>
          <w:kern w:val="0"/>
          <w:sz w:val="24"/>
          <w:szCs w:val="24"/>
        </w:rPr>
      </w:pPr>
      <w:r w:rsidRPr="00A025A9">
        <w:rPr>
          <w:rFonts w:ascii="微软雅黑" w:eastAsia="微软雅黑" w:hAnsi="微软雅黑" w:cs="宋体" w:hint="eastAsia"/>
          <w:kern w:val="0"/>
          <w:sz w:val="24"/>
          <w:szCs w:val="24"/>
        </w:rPr>
        <w:t xml:space="preserve">　　风险提示：本公司承诺以诚实信用、勤勉尽责的原则管理和运用基金资产，但不保证基金一定盈利，也不保证最低收益。基金的过往业绩及其净值高低并不预示其未来业绩表现。本公司提醒投资人在做出投资决策后，基金运营状况与基金净值变化引致的投资风险，由投资人自行负担。投资者投资基金时应认真阅读基金的《基金合同》、更新的《招募说明书》等文件。</w:t>
      </w:r>
    </w:p>
    <w:p w:rsidR="00A025A9" w:rsidRPr="00A025A9" w:rsidRDefault="00A025A9" w:rsidP="00A025A9">
      <w:pPr>
        <w:widowControl/>
        <w:spacing w:before="150" w:after="150" w:line="540" w:lineRule="atLeast"/>
        <w:jc w:val="left"/>
        <w:rPr>
          <w:rFonts w:ascii="微软雅黑" w:eastAsia="微软雅黑" w:hAnsi="微软雅黑" w:cs="宋体" w:hint="eastAsia"/>
          <w:kern w:val="0"/>
          <w:sz w:val="24"/>
          <w:szCs w:val="24"/>
        </w:rPr>
      </w:pPr>
      <w:r w:rsidRPr="00A025A9">
        <w:rPr>
          <w:rFonts w:ascii="微软雅黑" w:eastAsia="微软雅黑" w:hAnsi="微软雅黑" w:cs="宋体" w:hint="eastAsia"/>
          <w:kern w:val="0"/>
          <w:sz w:val="24"/>
          <w:szCs w:val="24"/>
        </w:rPr>
        <w:t xml:space="preserve">　　特此公告。</w:t>
      </w:r>
    </w:p>
    <w:p w:rsidR="00A025A9" w:rsidRPr="00A025A9" w:rsidRDefault="00A025A9" w:rsidP="00A025A9">
      <w:pPr>
        <w:widowControl/>
        <w:spacing w:before="150" w:after="150" w:line="540" w:lineRule="atLeast"/>
        <w:jc w:val="right"/>
        <w:rPr>
          <w:rFonts w:ascii="微软雅黑" w:eastAsia="微软雅黑" w:hAnsi="微软雅黑" w:cs="宋体" w:hint="eastAsia"/>
          <w:kern w:val="0"/>
          <w:sz w:val="24"/>
          <w:szCs w:val="24"/>
        </w:rPr>
      </w:pPr>
      <w:r w:rsidRPr="00A025A9">
        <w:rPr>
          <w:rFonts w:ascii="微软雅黑" w:eastAsia="微软雅黑" w:hAnsi="微软雅黑" w:cs="宋体" w:hint="eastAsia"/>
          <w:kern w:val="0"/>
          <w:sz w:val="24"/>
          <w:szCs w:val="24"/>
        </w:rPr>
        <w:t xml:space="preserve">　　广发基金管理有限公司</w:t>
      </w:r>
    </w:p>
    <w:p w:rsidR="00A025A9" w:rsidRPr="00A025A9" w:rsidRDefault="00A025A9" w:rsidP="00A025A9">
      <w:pPr>
        <w:widowControl/>
        <w:spacing w:before="150" w:after="150" w:line="540" w:lineRule="atLeast"/>
        <w:jc w:val="right"/>
        <w:rPr>
          <w:rFonts w:ascii="微软雅黑" w:eastAsia="微软雅黑" w:hAnsi="微软雅黑" w:cs="宋体" w:hint="eastAsia"/>
          <w:kern w:val="0"/>
          <w:sz w:val="24"/>
          <w:szCs w:val="24"/>
        </w:rPr>
      </w:pPr>
      <w:r w:rsidRPr="00A025A9">
        <w:rPr>
          <w:rFonts w:ascii="微软雅黑" w:eastAsia="微软雅黑" w:hAnsi="微软雅黑" w:cs="宋体" w:hint="eastAsia"/>
          <w:kern w:val="0"/>
          <w:sz w:val="24"/>
          <w:szCs w:val="24"/>
        </w:rPr>
        <w:t xml:space="preserve">　　2019年8月9日</w:t>
      </w:r>
    </w:p>
    <w:p w:rsidR="00B87B9B" w:rsidRPr="00A025A9" w:rsidRDefault="00B87B9B"/>
    <w:sectPr w:rsidR="00B87B9B" w:rsidRPr="00A025A9" w:rsidSect="009040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5A9" w:rsidRDefault="00A025A9" w:rsidP="00A025A9">
      <w:r>
        <w:separator/>
      </w:r>
    </w:p>
  </w:endnote>
  <w:endnote w:type="continuationSeparator" w:id="0">
    <w:p w:rsidR="00A025A9" w:rsidRDefault="00A025A9" w:rsidP="00A025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5A9" w:rsidRDefault="00A025A9" w:rsidP="00A025A9">
      <w:r>
        <w:separator/>
      </w:r>
    </w:p>
  </w:footnote>
  <w:footnote w:type="continuationSeparator" w:id="0">
    <w:p w:rsidR="00A025A9" w:rsidRDefault="00A025A9" w:rsidP="00A025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25A9"/>
    <w:rsid w:val="006877E0"/>
    <w:rsid w:val="009040FD"/>
    <w:rsid w:val="00A025A9"/>
    <w:rsid w:val="00B87B9B"/>
    <w:rsid w:val="00BF2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FD"/>
    <w:pPr>
      <w:widowControl w:val="0"/>
      <w:jc w:val="both"/>
    </w:pPr>
  </w:style>
  <w:style w:type="paragraph" w:styleId="2">
    <w:name w:val="heading 2"/>
    <w:basedOn w:val="a"/>
    <w:link w:val="2Char"/>
    <w:uiPriority w:val="9"/>
    <w:qFormat/>
    <w:rsid w:val="00A025A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25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25A9"/>
    <w:rPr>
      <w:sz w:val="18"/>
      <w:szCs w:val="18"/>
    </w:rPr>
  </w:style>
  <w:style w:type="paragraph" w:styleId="a4">
    <w:name w:val="footer"/>
    <w:basedOn w:val="a"/>
    <w:link w:val="Char0"/>
    <w:uiPriority w:val="99"/>
    <w:semiHidden/>
    <w:unhideWhenUsed/>
    <w:rsid w:val="00A025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25A9"/>
    <w:rPr>
      <w:sz w:val="18"/>
      <w:szCs w:val="18"/>
    </w:rPr>
  </w:style>
  <w:style w:type="character" w:customStyle="1" w:styleId="2Char">
    <w:name w:val="标题 2 Char"/>
    <w:basedOn w:val="a0"/>
    <w:link w:val="2"/>
    <w:uiPriority w:val="9"/>
    <w:rsid w:val="00A025A9"/>
    <w:rPr>
      <w:rFonts w:ascii="宋体" w:eastAsia="宋体" w:hAnsi="宋体" w:cs="宋体"/>
      <w:b/>
      <w:bCs/>
      <w:kern w:val="0"/>
      <w:sz w:val="36"/>
      <w:szCs w:val="36"/>
    </w:rPr>
  </w:style>
  <w:style w:type="paragraph" w:styleId="a5">
    <w:name w:val="Normal (Web)"/>
    <w:basedOn w:val="a"/>
    <w:uiPriority w:val="99"/>
    <w:semiHidden/>
    <w:unhideWhenUsed/>
    <w:rsid w:val="00A025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27494922">
      <w:bodyDiv w:val="1"/>
      <w:marLeft w:val="0"/>
      <w:marRight w:val="0"/>
      <w:marTop w:val="0"/>
      <w:marBottom w:val="0"/>
      <w:divBdr>
        <w:top w:val="none" w:sz="0" w:space="0" w:color="auto"/>
        <w:left w:val="none" w:sz="0" w:space="0" w:color="auto"/>
        <w:bottom w:val="none" w:sz="0" w:space="0" w:color="auto"/>
        <w:right w:val="none" w:sz="0" w:space="0" w:color="auto"/>
      </w:divBdr>
    </w:div>
    <w:div w:id="203360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2019-08-09T06:26:00Z</dcterms:created>
  <dcterms:modified xsi:type="dcterms:W3CDTF">2019-08-09T06:27:00Z</dcterms:modified>
</cp:coreProperties>
</file>